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宋体" w:hAnsi="宋体" w:eastAsia="黑体"/>
          <w:b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  <w:r>
        <w:rPr>
          <w:rFonts w:hint="eastAsia" w:ascii="黑体" w:hAnsi="黑体" w:eastAsia="黑体"/>
          <w:color w:val="000000"/>
          <w:sz w:val="32"/>
          <w:lang w:val="en-US" w:eastAsia="zh-CN"/>
        </w:rPr>
        <w:t>4-1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</w:t>
      </w:r>
      <w:r>
        <w:rPr>
          <w:rFonts w:hint="eastAsia" w:ascii="宋体" w:hAnsi="宋体"/>
          <w:b/>
          <w:sz w:val="36"/>
          <w:szCs w:val="36"/>
          <w:lang w:val="en-US" w:eastAsia="zh-CN"/>
        </w:rPr>
        <w:t xml:space="preserve">                      </w:t>
      </w:r>
      <w:r>
        <w:rPr>
          <w:rFonts w:hint="eastAsia" w:ascii="宋体" w:hAnsi="宋体"/>
          <w:b/>
          <w:sz w:val="36"/>
          <w:szCs w:val="36"/>
        </w:rPr>
        <w:t>（</w:t>
      </w:r>
      <w:r>
        <w:rPr>
          <w:rFonts w:hint="eastAsia" w:ascii="宋体" w:hAnsi="宋体"/>
          <w:b/>
          <w:sz w:val="36"/>
          <w:szCs w:val="36"/>
          <w:lang w:val="en-US" w:eastAsia="zh-CN"/>
        </w:rPr>
        <w:t>乳源瑶族自治县游溪镇人民政府</w:t>
      </w:r>
      <w:r>
        <w:rPr>
          <w:rFonts w:hint="eastAsia" w:ascii="宋体" w:hAnsi="宋体"/>
          <w:b/>
          <w:sz w:val="36"/>
          <w:szCs w:val="36"/>
        </w:rPr>
        <w:t>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（一）乳源瑶族自治县游溪镇人民政府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</w:rPr>
        <w:t>落实国家政策，严格依法行政，发挥经济管理职能，加强政策引导，制定发展规划，服务市场主体和营造发展环境，搞好市场监管，大力促进社会事业发展，发展镇村经济、文化和社会事业，提供公共服务，维护社会稳定，构建社会主义和谐社会。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（二）村级防疫人员补助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主要支付村级</w:t>
      </w:r>
      <w:r>
        <w:rPr>
          <w:rFonts w:hint="eastAsia" w:ascii="仿宋_GB2312" w:eastAsia="仿宋_GB2312"/>
          <w:sz w:val="32"/>
          <w:szCs w:val="32"/>
        </w:rPr>
        <w:t>防疫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工作</w:t>
      </w:r>
      <w:r>
        <w:rPr>
          <w:rFonts w:hint="eastAsia" w:ascii="仿宋_GB2312" w:eastAsia="仿宋_GB2312"/>
          <w:sz w:val="32"/>
          <w:szCs w:val="32"/>
        </w:rPr>
        <w:t>人员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工资，每个季度发放一次，每人每季度发放2100元，剩余补助在第四季度考核完后发放考核绩效。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/>
        </w:rPr>
      </w:pPr>
      <w:r>
        <w:rPr>
          <w:rFonts w:hint="eastAsia" w:ascii="仿宋_GB2312" w:eastAsia="仿宋_GB2312"/>
          <w:sz w:val="32"/>
          <w:szCs w:val="32"/>
        </w:rPr>
        <w:t>（三）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项目效益指标不够完整和准确，在填写效益指标和指标值时没有精确数量。在规定的支出范围内，能按时按标准按程序发放补助。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48000元</w:t>
      </w:r>
      <w:r>
        <w:rPr>
          <w:rFonts w:hint="eastAsia" w:ascii="仿宋_GB2312" w:hAnsi="仿宋_GB2312" w:eastAsia="仿宋_GB2312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2、项目资金实际支出情况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每人每季度发放2100元，剩余补助在第四季度对全年工作的考核完毕后，按考核的成绩发放考核绩效。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3、项目的绩效目标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完成情况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完成经济和社会效益的各项指标，保障</w:t>
      </w:r>
      <w:r>
        <w:rPr>
          <w:rFonts w:hint="eastAsia" w:ascii="仿宋_GB2312" w:eastAsia="仿宋_GB2312"/>
          <w:sz w:val="32"/>
          <w:szCs w:val="32"/>
        </w:rPr>
        <w:t>村级防疫人员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的工作，及对防疫员的生活保障。提高政府在人民群众心中的公信力，提高政府及村防疫员的工作水平，对农村牲畜等各种疫情有所控制，带动农户的经济收入，提高村民的生活水平，提升群众对村防疫员和政府的信任度</w:t>
      </w:r>
      <w:r>
        <w:rPr>
          <w:rFonts w:hint="eastAsia" w:ascii="仿宋_GB2312" w:hAnsi="仿宋_GB2312" w:eastAsia="仿宋_GB2312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4、项目资金使用效益，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按时按标准完成补助的发放，让每位村级防疫工作人员工作和生活有所保障，提高政府及村委工作效率，更好的服务群众</w:t>
      </w:r>
      <w:r>
        <w:rPr>
          <w:rFonts w:hint="eastAsia" w:ascii="仿宋_GB2312" w:hAnsi="仿宋_GB2312" w:eastAsia="仿宋_GB2312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（二）存在问题。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每季度按时做好补助发放表，按时的发放补助；到12月及时对防疫工作人员全年的工作考核，能按考核成绩及时发放考核绩效奖励。</w:t>
      </w:r>
      <w:bookmarkStart w:id="0" w:name="_GoBack"/>
      <w:bookmarkEnd w:id="0"/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无。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zFkYzdhZGI5ZjY0OGI3ZmY3YzU3OTkxNmMzM2ZkMmQifQ=="/>
  </w:docVars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04C830F3"/>
    <w:rsid w:val="0CD14B71"/>
    <w:rsid w:val="1BEA0FB0"/>
    <w:rsid w:val="2A0C3112"/>
    <w:rsid w:val="30CF4B57"/>
    <w:rsid w:val="39921607"/>
    <w:rsid w:val="3B7C7A57"/>
    <w:rsid w:val="3D8844EA"/>
    <w:rsid w:val="468762A1"/>
    <w:rsid w:val="5375086E"/>
    <w:rsid w:val="58910ADC"/>
    <w:rsid w:val="6AAD1AD7"/>
    <w:rsid w:val="6D0C7F7A"/>
    <w:rsid w:val="6D863381"/>
    <w:rsid w:val="776B4508"/>
    <w:rsid w:val="7A9E2E9A"/>
    <w:rsid w:val="A7FFD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40</Words>
  <Characters>231</Characters>
  <Lines>1</Lines>
  <Paragraphs>1</Paragraphs>
  <TotalTime>22</TotalTime>
  <ScaleCrop>false</ScaleCrop>
  <LinksUpToDate>false</LinksUpToDate>
  <CharactersWithSpaces>270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2016-12-01T15:04:00Z</dcterms:created>
  <dc:creator>lenovo</dc:creator>
  <cp:lastModifiedBy>yxzzb</cp:lastModifiedBy>
  <cp:lastPrinted>2018-10-25T10:57:00Z</cp:lastPrinted>
  <dcterms:modified xsi:type="dcterms:W3CDTF">2024-03-27T01:53:12Z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FA9FAD6EBB306F60FB6FD565C6D382F8</vt:lpwstr>
  </property>
</Properties>
</file>